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61FF4" w14:textId="26FC6127" w:rsidR="009F5A8A" w:rsidRPr="00346649" w:rsidRDefault="00C65B18" w:rsidP="00FD0E3E">
      <w:pPr>
        <w:jc w:val="center"/>
        <w:rPr>
          <w:rFonts w:ascii="Barlow" w:hAnsi="Barlow"/>
          <w:b/>
          <w:bCs/>
        </w:rPr>
      </w:pPr>
      <w:r>
        <w:rPr>
          <w:noProof/>
        </w:rPr>
        <w:drawing>
          <wp:inline distT="0" distB="0" distL="0" distR="0" wp14:anchorId="471F5183" wp14:editId="1B51CA85">
            <wp:extent cx="1348153" cy="777781"/>
            <wp:effectExtent l="0" t="0" r="0" b="0"/>
            <wp:docPr id="4" name="Picture 2" descr="A red and blu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1050" cy="779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 w:rsidR="00542142" w:rsidRPr="00346649">
        <w:rPr>
          <w:rFonts w:ascii="Barlow" w:hAnsi="Barlow"/>
          <w:b/>
          <w:bCs/>
          <w:color w:val="244061" w:themeColor="accent1" w:themeShade="80"/>
          <w:sz w:val="28"/>
          <w:szCs w:val="28"/>
        </w:rPr>
        <w:t xml:space="preserve">DC Home Rule </w:t>
      </w:r>
      <w:r w:rsidR="00D20781" w:rsidRPr="00346649">
        <w:rPr>
          <w:rFonts w:ascii="Barlow" w:hAnsi="Barlow"/>
          <w:b/>
          <w:bCs/>
          <w:color w:val="244061" w:themeColor="accent1" w:themeShade="80"/>
          <w:sz w:val="28"/>
          <w:szCs w:val="28"/>
        </w:rPr>
        <w:t>Fact Sheet</w:t>
      </w:r>
    </w:p>
    <w:p w14:paraId="73356093" w14:textId="6BAB07A9" w:rsidR="00EF0C16" w:rsidRPr="006724BA" w:rsidRDefault="00EF0C16" w:rsidP="00EF0C16">
      <w:pPr>
        <w:spacing w:after="0" w:line="240" w:lineRule="auto"/>
        <w:rPr>
          <w:rFonts w:ascii="Barlow" w:hAnsi="Barlow"/>
          <w:sz w:val="23"/>
          <w:szCs w:val="23"/>
        </w:rPr>
      </w:pPr>
      <w:r w:rsidRPr="006724BA">
        <w:rPr>
          <w:rFonts w:ascii="Barlow" w:hAnsi="Barlow"/>
          <w:sz w:val="23"/>
          <w:szCs w:val="23"/>
        </w:rPr>
        <w:t>Americans living in our nation’s capital, Washington, D.C., were granted limited local democracy</w:t>
      </w:r>
      <w:r w:rsidR="00B912AF">
        <w:rPr>
          <w:rFonts w:ascii="Barlow" w:hAnsi="Barlow"/>
          <w:sz w:val="23"/>
          <w:szCs w:val="23"/>
        </w:rPr>
        <w:t xml:space="preserve"> – “home rule”</w:t>
      </w:r>
      <w:r w:rsidRPr="006724BA">
        <w:rPr>
          <w:rFonts w:ascii="Barlow" w:hAnsi="Barlow"/>
          <w:sz w:val="23"/>
          <w:szCs w:val="23"/>
        </w:rPr>
        <w:t xml:space="preserve"> in 1973. Since that time, however, </w:t>
      </w:r>
      <w:r w:rsidR="00B912AF">
        <w:rPr>
          <w:rFonts w:ascii="Barlow" w:hAnsi="Barlow"/>
          <w:sz w:val="23"/>
          <w:szCs w:val="23"/>
        </w:rPr>
        <w:t xml:space="preserve">Congress has consistently violated </w:t>
      </w:r>
      <w:r w:rsidRPr="006724BA">
        <w:rPr>
          <w:rFonts w:ascii="Barlow" w:hAnsi="Barlow"/>
          <w:sz w:val="23"/>
          <w:szCs w:val="23"/>
        </w:rPr>
        <w:t>the</w:t>
      </w:r>
      <w:r w:rsidR="00B912AF">
        <w:rPr>
          <w:rFonts w:ascii="Barlow" w:hAnsi="Barlow"/>
          <w:sz w:val="23"/>
          <w:szCs w:val="23"/>
        </w:rPr>
        <w:t xml:space="preserve"> spirit of that legislation</w:t>
      </w:r>
      <w:r w:rsidRPr="006724BA">
        <w:rPr>
          <w:rFonts w:ascii="Barlow" w:hAnsi="Barlow"/>
          <w:sz w:val="23"/>
          <w:szCs w:val="23"/>
        </w:rPr>
        <w:t>. Th</w:t>
      </w:r>
      <w:r w:rsidR="00B912AF">
        <w:rPr>
          <w:rFonts w:ascii="Barlow" w:hAnsi="Barlow"/>
          <w:sz w:val="23"/>
          <w:szCs w:val="23"/>
        </w:rPr>
        <w:t>ose</w:t>
      </w:r>
      <w:r w:rsidRPr="006724BA">
        <w:rPr>
          <w:rFonts w:ascii="Barlow" w:hAnsi="Barlow"/>
          <w:sz w:val="23"/>
          <w:szCs w:val="23"/>
        </w:rPr>
        <w:t xml:space="preserve"> violation</w:t>
      </w:r>
      <w:r w:rsidR="00B912AF">
        <w:rPr>
          <w:rFonts w:ascii="Barlow" w:hAnsi="Barlow"/>
          <w:sz w:val="23"/>
          <w:szCs w:val="23"/>
        </w:rPr>
        <w:t>s</w:t>
      </w:r>
      <w:r w:rsidRPr="006724BA">
        <w:rPr>
          <w:rFonts w:ascii="Barlow" w:hAnsi="Barlow"/>
          <w:sz w:val="23"/>
          <w:szCs w:val="23"/>
        </w:rPr>
        <w:t xml:space="preserve"> </w:t>
      </w:r>
      <w:r w:rsidR="00E00988" w:rsidRPr="006724BA">
        <w:rPr>
          <w:rFonts w:ascii="Barlow" w:hAnsi="Barlow"/>
          <w:sz w:val="23"/>
          <w:szCs w:val="23"/>
        </w:rPr>
        <w:t>reinforce</w:t>
      </w:r>
      <w:r w:rsidRPr="006724BA">
        <w:rPr>
          <w:rFonts w:ascii="Barlow" w:hAnsi="Barlow"/>
          <w:sz w:val="23"/>
          <w:szCs w:val="23"/>
        </w:rPr>
        <w:t xml:space="preserve"> the need for Congress to make DC the 51</w:t>
      </w:r>
      <w:r w:rsidRPr="006724BA">
        <w:rPr>
          <w:rFonts w:ascii="Barlow" w:hAnsi="Barlow"/>
          <w:sz w:val="23"/>
          <w:szCs w:val="23"/>
          <w:vertAlign w:val="superscript"/>
        </w:rPr>
        <w:t>st</w:t>
      </w:r>
      <w:r w:rsidRPr="006724BA">
        <w:rPr>
          <w:rFonts w:ascii="Barlow" w:hAnsi="Barlow"/>
          <w:sz w:val="23"/>
          <w:szCs w:val="23"/>
        </w:rPr>
        <w:t xml:space="preserve"> state. </w:t>
      </w:r>
    </w:p>
    <w:p w14:paraId="2FA217FF" w14:textId="77777777" w:rsidR="00EF0C16" w:rsidRDefault="00EF0C16" w:rsidP="009F5A8A">
      <w:pPr>
        <w:spacing w:after="0" w:line="240" w:lineRule="auto"/>
        <w:rPr>
          <w:rFonts w:ascii="Barlow" w:hAnsi="Barlow"/>
          <w:sz w:val="23"/>
          <w:szCs w:val="23"/>
        </w:rPr>
      </w:pPr>
    </w:p>
    <w:p w14:paraId="4C821A1B" w14:textId="36305F4B" w:rsidR="00EF0C16" w:rsidRDefault="00EF0C16" w:rsidP="009F5A8A">
      <w:pPr>
        <w:spacing w:after="0" w:line="240" w:lineRule="auto"/>
        <w:rPr>
          <w:rFonts w:ascii="Barlow" w:hAnsi="Barlow"/>
          <w:sz w:val="23"/>
          <w:szCs w:val="23"/>
        </w:rPr>
      </w:pPr>
      <w:r>
        <w:rPr>
          <w:rFonts w:ascii="Barlow" w:hAnsi="Barlow"/>
          <w:b/>
          <w:bCs/>
          <w:sz w:val="23"/>
          <w:szCs w:val="23"/>
        </w:rPr>
        <w:t>Backgr</w:t>
      </w:r>
      <w:r w:rsidRPr="006724BA">
        <w:rPr>
          <w:rFonts w:ascii="Barlow" w:hAnsi="Barlow"/>
          <w:b/>
          <w:bCs/>
          <w:sz w:val="23"/>
          <w:szCs w:val="23"/>
        </w:rPr>
        <w:t>ound</w:t>
      </w:r>
    </w:p>
    <w:p w14:paraId="3CABFCE2" w14:textId="3B9E6210" w:rsidR="00620A84" w:rsidRPr="006724BA" w:rsidRDefault="005639A8" w:rsidP="009F5A8A">
      <w:pPr>
        <w:spacing w:after="0" w:line="240" w:lineRule="auto"/>
        <w:rPr>
          <w:rFonts w:ascii="Barlow" w:hAnsi="Barlow"/>
          <w:sz w:val="23"/>
          <w:szCs w:val="23"/>
        </w:rPr>
      </w:pPr>
      <w:r w:rsidRPr="006724BA">
        <w:rPr>
          <w:rFonts w:ascii="Barlow" w:hAnsi="Barlow"/>
          <w:sz w:val="23"/>
          <w:szCs w:val="23"/>
        </w:rPr>
        <w:t>For most of Washington, D.C.’s history</w:t>
      </w:r>
      <w:r w:rsidR="00B80F7A" w:rsidRPr="006724BA">
        <w:rPr>
          <w:rFonts w:ascii="Barlow" w:hAnsi="Barlow"/>
          <w:sz w:val="23"/>
          <w:szCs w:val="23"/>
        </w:rPr>
        <w:t xml:space="preserve">, </w:t>
      </w:r>
      <w:r w:rsidR="009F5A8A" w:rsidRPr="006724BA">
        <w:rPr>
          <w:rFonts w:ascii="Barlow" w:hAnsi="Barlow"/>
          <w:sz w:val="23"/>
          <w:szCs w:val="23"/>
        </w:rPr>
        <w:t>DC residents had little to no say in the selection of their local leaders</w:t>
      </w:r>
      <w:r w:rsidR="00C7589C" w:rsidRPr="006724BA">
        <w:rPr>
          <w:rFonts w:ascii="Barlow" w:hAnsi="Barlow"/>
          <w:sz w:val="23"/>
          <w:szCs w:val="23"/>
        </w:rPr>
        <w:t xml:space="preserve"> and virtually no input on their local laws or budget</w:t>
      </w:r>
      <w:r w:rsidR="009F5A8A" w:rsidRPr="006724BA">
        <w:rPr>
          <w:rFonts w:ascii="Barlow" w:hAnsi="Barlow"/>
          <w:sz w:val="23"/>
          <w:szCs w:val="23"/>
        </w:rPr>
        <w:t>.</w:t>
      </w:r>
      <w:r w:rsidR="00123B00">
        <w:rPr>
          <w:rFonts w:ascii="Barlow" w:hAnsi="Barlow"/>
          <w:sz w:val="23"/>
          <w:szCs w:val="23"/>
        </w:rPr>
        <w:t xml:space="preserve"> </w:t>
      </w:r>
      <w:r w:rsidR="00C7589C" w:rsidRPr="006724BA">
        <w:rPr>
          <w:rFonts w:ascii="Barlow" w:hAnsi="Barlow"/>
          <w:sz w:val="23"/>
          <w:szCs w:val="23"/>
        </w:rPr>
        <w:t xml:space="preserve">That </w:t>
      </w:r>
      <w:r w:rsidR="007A11B3" w:rsidRPr="006724BA">
        <w:rPr>
          <w:rFonts w:ascii="Barlow" w:hAnsi="Barlow"/>
          <w:sz w:val="23"/>
          <w:szCs w:val="23"/>
        </w:rPr>
        <w:t xml:space="preserve">finally </w:t>
      </w:r>
      <w:r w:rsidR="00C7589C" w:rsidRPr="006724BA">
        <w:rPr>
          <w:rFonts w:ascii="Barlow" w:hAnsi="Barlow"/>
          <w:sz w:val="23"/>
          <w:szCs w:val="23"/>
        </w:rPr>
        <w:t xml:space="preserve">changed with the </w:t>
      </w:r>
      <w:r w:rsidR="00DA0007" w:rsidRPr="006724BA">
        <w:rPr>
          <w:rFonts w:ascii="Barlow" w:hAnsi="Barlow"/>
          <w:sz w:val="23"/>
          <w:szCs w:val="23"/>
        </w:rPr>
        <w:t xml:space="preserve">passage of </w:t>
      </w:r>
      <w:r w:rsidR="0090674D" w:rsidRPr="006724BA">
        <w:rPr>
          <w:rFonts w:ascii="Barlow" w:hAnsi="Barlow"/>
          <w:sz w:val="23"/>
          <w:szCs w:val="23"/>
        </w:rPr>
        <w:t xml:space="preserve">the </w:t>
      </w:r>
      <w:r w:rsidR="009F5A8A" w:rsidRPr="006724BA">
        <w:rPr>
          <w:rFonts w:ascii="Barlow" w:hAnsi="Barlow"/>
          <w:sz w:val="23"/>
          <w:szCs w:val="23"/>
        </w:rPr>
        <w:t>Home Rule Act</w:t>
      </w:r>
      <w:r w:rsidR="00DA0007" w:rsidRPr="006724BA">
        <w:rPr>
          <w:rFonts w:ascii="Barlow" w:hAnsi="Barlow"/>
          <w:sz w:val="23"/>
          <w:szCs w:val="23"/>
        </w:rPr>
        <w:t xml:space="preserve">. </w:t>
      </w:r>
      <w:r w:rsidR="009F5A8A" w:rsidRPr="006724BA">
        <w:rPr>
          <w:rFonts w:ascii="Barlow" w:hAnsi="Barlow"/>
          <w:sz w:val="23"/>
          <w:szCs w:val="23"/>
        </w:rPr>
        <w:t>Under the Act, DC residents elect a Mayor</w:t>
      </w:r>
      <w:r w:rsidR="001B5A9F" w:rsidRPr="006724BA">
        <w:rPr>
          <w:rFonts w:ascii="Barlow" w:hAnsi="Barlow"/>
          <w:sz w:val="23"/>
          <w:szCs w:val="23"/>
        </w:rPr>
        <w:t>,</w:t>
      </w:r>
      <w:r w:rsidR="00AC5649" w:rsidRPr="006724BA">
        <w:rPr>
          <w:rFonts w:ascii="Barlow" w:hAnsi="Barlow"/>
          <w:sz w:val="23"/>
          <w:szCs w:val="23"/>
        </w:rPr>
        <w:t xml:space="preserve"> </w:t>
      </w:r>
      <w:r w:rsidR="009F5A8A" w:rsidRPr="006724BA">
        <w:rPr>
          <w:rFonts w:ascii="Barlow" w:hAnsi="Barlow"/>
          <w:sz w:val="23"/>
          <w:szCs w:val="23"/>
        </w:rPr>
        <w:t xml:space="preserve">a </w:t>
      </w:r>
      <w:r w:rsidR="001B5A9F" w:rsidRPr="006724BA">
        <w:rPr>
          <w:rFonts w:ascii="Barlow" w:hAnsi="Barlow"/>
          <w:sz w:val="23"/>
          <w:szCs w:val="23"/>
        </w:rPr>
        <w:t>13-member</w:t>
      </w:r>
      <w:r w:rsidR="009F5A8A" w:rsidRPr="006724BA">
        <w:rPr>
          <w:rFonts w:ascii="Barlow" w:hAnsi="Barlow"/>
          <w:sz w:val="23"/>
          <w:szCs w:val="23"/>
        </w:rPr>
        <w:t xml:space="preserve"> Council</w:t>
      </w:r>
      <w:r w:rsidR="001B5A9F" w:rsidRPr="006724BA">
        <w:rPr>
          <w:rFonts w:ascii="Barlow" w:hAnsi="Barlow"/>
          <w:sz w:val="23"/>
          <w:szCs w:val="23"/>
        </w:rPr>
        <w:t xml:space="preserve"> and</w:t>
      </w:r>
      <w:r w:rsidR="00452437">
        <w:rPr>
          <w:rFonts w:ascii="Barlow" w:hAnsi="Barlow"/>
          <w:sz w:val="23"/>
          <w:szCs w:val="23"/>
        </w:rPr>
        <w:t>, since 2014,</w:t>
      </w:r>
      <w:r w:rsidR="0090674D" w:rsidRPr="006724BA">
        <w:rPr>
          <w:rFonts w:ascii="Barlow" w:hAnsi="Barlow"/>
          <w:sz w:val="23"/>
          <w:szCs w:val="23"/>
        </w:rPr>
        <w:t xml:space="preserve"> an Attorney General. The latter handles </w:t>
      </w:r>
      <w:r w:rsidR="00B065F7">
        <w:rPr>
          <w:rFonts w:ascii="Barlow" w:hAnsi="Barlow"/>
          <w:sz w:val="23"/>
          <w:szCs w:val="23"/>
        </w:rPr>
        <w:t xml:space="preserve">primarily </w:t>
      </w:r>
      <w:r w:rsidR="0090674D" w:rsidRPr="006724BA">
        <w:rPr>
          <w:rFonts w:ascii="Barlow" w:hAnsi="Barlow"/>
          <w:sz w:val="23"/>
          <w:szCs w:val="23"/>
        </w:rPr>
        <w:t>civil cases</w:t>
      </w:r>
      <w:r w:rsidR="008065F1" w:rsidRPr="006724BA">
        <w:rPr>
          <w:rFonts w:ascii="Barlow" w:hAnsi="Barlow"/>
          <w:sz w:val="23"/>
          <w:szCs w:val="23"/>
        </w:rPr>
        <w:t xml:space="preserve">. The federal government retains control of DC’s court and </w:t>
      </w:r>
      <w:r w:rsidR="00620A84" w:rsidRPr="006724BA">
        <w:rPr>
          <w:rFonts w:ascii="Barlow" w:hAnsi="Barlow"/>
          <w:sz w:val="23"/>
          <w:szCs w:val="23"/>
        </w:rPr>
        <w:t xml:space="preserve">the office of the prosecutor. </w:t>
      </w:r>
    </w:p>
    <w:p w14:paraId="38CA5485" w14:textId="349BE12C" w:rsidR="001A720A" w:rsidRPr="006724BA" w:rsidRDefault="00AA3123" w:rsidP="009F5A8A">
      <w:pPr>
        <w:spacing w:after="0" w:line="240" w:lineRule="auto"/>
        <w:rPr>
          <w:rFonts w:ascii="Barlow" w:hAnsi="Barlow"/>
          <w:sz w:val="23"/>
          <w:szCs w:val="23"/>
        </w:rPr>
      </w:pPr>
      <w:r>
        <w:rPr>
          <w:rFonts w:ascii="Barlow" w:hAnsi="Barlow"/>
          <w:sz w:val="23"/>
          <w:szCs w:val="23"/>
        </w:rPr>
        <w:br/>
      </w:r>
      <w:r w:rsidR="00AF703A" w:rsidRPr="006724BA">
        <w:rPr>
          <w:rFonts w:ascii="Barlow" w:hAnsi="Barlow"/>
          <w:sz w:val="23"/>
          <w:szCs w:val="23"/>
        </w:rPr>
        <w:t xml:space="preserve">DC </w:t>
      </w:r>
      <w:r w:rsidR="00020672" w:rsidRPr="006724BA">
        <w:rPr>
          <w:rFonts w:ascii="Barlow" w:hAnsi="Barlow"/>
          <w:sz w:val="23"/>
          <w:szCs w:val="23"/>
        </w:rPr>
        <w:t>is allowed to pass laws, but those</w:t>
      </w:r>
      <w:r w:rsidR="00F80264" w:rsidRPr="006724BA">
        <w:rPr>
          <w:rFonts w:ascii="Barlow" w:hAnsi="Barlow"/>
          <w:sz w:val="23"/>
          <w:szCs w:val="23"/>
        </w:rPr>
        <w:t xml:space="preserve"> laws are subject to a review period of 30 </w:t>
      </w:r>
      <w:r w:rsidR="00B065F7">
        <w:rPr>
          <w:rFonts w:ascii="Barlow" w:hAnsi="Barlow"/>
          <w:sz w:val="23"/>
          <w:szCs w:val="23"/>
        </w:rPr>
        <w:t>days</w:t>
      </w:r>
      <w:r w:rsidR="00B10112">
        <w:rPr>
          <w:rFonts w:ascii="Barlow" w:hAnsi="Barlow"/>
          <w:sz w:val="23"/>
          <w:szCs w:val="23"/>
        </w:rPr>
        <w:t xml:space="preserve"> </w:t>
      </w:r>
      <w:r w:rsidR="00F80264" w:rsidRPr="006724BA">
        <w:rPr>
          <w:rFonts w:ascii="Barlow" w:hAnsi="Barlow"/>
          <w:sz w:val="23"/>
          <w:szCs w:val="23"/>
        </w:rPr>
        <w:t xml:space="preserve">for most legislation and 60 days for crime-related legislation. </w:t>
      </w:r>
      <w:r w:rsidR="00AF703A" w:rsidRPr="006724BA">
        <w:rPr>
          <w:rFonts w:ascii="Barlow" w:hAnsi="Barlow"/>
          <w:sz w:val="23"/>
          <w:szCs w:val="23"/>
        </w:rPr>
        <w:t xml:space="preserve">DC’s local budget, </w:t>
      </w:r>
      <w:r w:rsidR="00B10112">
        <w:rPr>
          <w:rFonts w:ascii="Barlow" w:hAnsi="Barlow"/>
          <w:sz w:val="23"/>
          <w:szCs w:val="23"/>
        </w:rPr>
        <w:t xml:space="preserve">funded mostly </w:t>
      </w:r>
      <w:r w:rsidR="00AF703A" w:rsidRPr="006724BA">
        <w:rPr>
          <w:rFonts w:ascii="Barlow" w:hAnsi="Barlow"/>
          <w:sz w:val="23"/>
          <w:szCs w:val="23"/>
        </w:rPr>
        <w:t xml:space="preserve">by local tax dollars, </w:t>
      </w:r>
      <w:r w:rsidR="00DC4518" w:rsidRPr="006724BA">
        <w:rPr>
          <w:rFonts w:ascii="Barlow" w:hAnsi="Barlow"/>
          <w:sz w:val="23"/>
          <w:szCs w:val="23"/>
        </w:rPr>
        <w:t xml:space="preserve">must go through the </w:t>
      </w:r>
      <w:r w:rsidR="001A720A" w:rsidRPr="006724BA">
        <w:rPr>
          <w:rFonts w:ascii="Barlow" w:hAnsi="Barlow"/>
          <w:sz w:val="23"/>
          <w:szCs w:val="23"/>
        </w:rPr>
        <w:t>congressional appropriations process.</w:t>
      </w:r>
      <w:r w:rsidR="00F819D9" w:rsidRPr="006724BA">
        <w:rPr>
          <w:rFonts w:ascii="Barlow" w:hAnsi="Barlow"/>
          <w:sz w:val="23"/>
          <w:szCs w:val="23"/>
        </w:rPr>
        <w:t xml:space="preserve"> Additionally, DC</w:t>
      </w:r>
      <w:r w:rsidR="0060634F" w:rsidRPr="006724BA">
        <w:rPr>
          <w:rFonts w:ascii="Barlow" w:hAnsi="Barlow"/>
          <w:sz w:val="23"/>
          <w:szCs w:val="23"/>
        </w:rPr>
        <w:t xml:space="preserve">’s power to </w:t>
      </w:r>
      <w:r w:rsidR="00452437">
        <w:rPr>
          <w:rFonts w:ascii="Barlow" w:hAnsi="Barlow"/>
          <w:sz w:val="23"/>
          <w:szCs w:val="23"/>
        </w:rPr>
        <w:t>raise revenue</w:t>
      </w:r>
      <w:r w:rsidR="00452437" w:rsidRPr="006724BA">
        <w:rPr>
          <w:rFonts w:ascii="Barlow" w:hAnsi="Barlow"/>
          <w:sz w:val="23"/>
          <w:szCs w:val="23"/>
        </w:rPr>
        <w:t xml:space="preserve"> </w:t>
      </w:r>
      <w:r w:rsidR="0060634F" w:rsidRPr="006724BA">
        <w:rPr>
          <w:rFonts w:ascii="Barlow" w:hAnsi="Barlow"/>
          <w:sz w:val="23"/>
          <w:szCs w:val="23"/>
        </w:rPr>
        <w:t>is restricted. For example, DC</w:t>
      </w:r>
      <w:r w:rsidR="00F819D9" w:rsidRPr="006724BA">
        <w:rPr>
          <w:rFonts w:ascii="Barlow" w:hAnsi="Barlow"/>
          <w:sz w:val="23"/>
          <w:szCs w:val="23"/>
        </w:rPr>
        <w:t xml:space="preserve"> may not tax </w:t>
      </w:r>
      <w:r w:rsidR="00512685" w:rsidRPr="006724BA">
        <w:rPr>
          <w:rFonts w:ascii="Barlow" w:hAnsi="Barlow"/>
          <w:sz w:val="23"/>
          <w:szCs w:val="23"/>
        </w:rPr>
        <w:t xml:space="preserve">income </w:t>
      </w:r>
      <w:r w:rsidR="00F819D9" w:rsidRPr="006724BA">
        <w:rPr>
          <w:rFonts w:ascii="Barlow" w:hAnsi="Barlow"/>
          <w:sz w:val="23"/>
          <w:szCs w:val="23"/>
        </w:rPr>
        <w:t xml:space="preserve">earned in </w:t>
      </w:r>
      <w:r w:rsidR="0060634F" w:rsidRPr="006724BA">
        <w:rPr>
          <w:rFonts w:ascii="Barlow" w:hAnsi="Barlow"/>
          <w:sz w:val="23"/>
          <w:szCs w:val="23"/>
        </w:rPr>
        <w:t>the District by</w:t>
      </w:r>
      <w:r w:rsidR="00452437">
        <w:rPr>
          <w:rFonts w:ascii="Barlow" w:hAnsi="Barlow"/>
          <w:sz w:val="23"/>
          <w:szCs w:val="23"/>
        </w:rPr>
        <w:t xml:space="preserve"> citizens who live in neighboring states, </w:t>
      </w:r>
      <w:r w:rsidR="00E00988">
        <w:rPr>
          <w:rFonts w:ascii="Barlow" w:hAnsi="Barlow"/>
          <w:sz w:val="23"/>
          <w:szCs w:val="23"/>
        </w:rPr>
        <w:t>cannot</w:t>
      </w:r>
      <w:r w:rsidR="00452437">
        <w:rPr>
          <w:rFonts w:ascii="Barlow" w:hAnsi="Barlow"/>
          <w:sz w:val="23"/>
          <w:szCs w:val="23"/>
        </w:rPr>
        <w:t xml:space="preserve"> impose tolls on commuters, </w:t>
      </w:r>
      <w:r w:rsidR="005D63A8">
        <w:rPr>
          <w:rFonts w:ascii="Barlow" w:hAnsi="Barlow"/>
          <w:sz w:val="23"/>
          <w:szCs w:val="23"/>
        </w:rPr>
        <w:t>and has a</w:t>
      </w:r>
      <w:r w:rsidR="00452437">
        <w:rPr>
          <w:rFonts w:ascii="Barlow" w:hAnsi="Barlow"/>
          <w:sz w:val="23"/>
          <w:szCs w:val="23"/>
        </w:rPr>
        <w:t xml:space="preserve"> congressionally mandated</w:t>
      </w:r>
      <w:r w:rsidR="005D63A8">
        <w:rPr>
          <w:rFonts w:ascii="Barlow" w:hAnsi="Barlow"/>
          <w:sz w:val="23"/>
          <w:szCs w:val="23"/>
        </w:rPr>
        <w:t xml:space="preserve"> </w:t>
      </w:r>
      <w:r w:rsidR="00EF05B6" w:rsidRPr="006724BA">
        <w:rPr>
          <w:rFonts w:ascii="Barlow" w:hAnsi="Barlow"/>
          <w:sz w:val="23"/>
          <w:szCs w:val="23"/>
        </w:rPr>
        <w:t>height limit for its buildings.</w:t>
      </w:r>
      <w:r w:rsidR="0060634F" w:rsidRPr="006724BA">
        <w:rPr>
          <w:rFonts w:ascii="Barlow" w:hAnsi="Barlow"/>
          <w:sz w:val="23"/>
          <w:szCs w:val="23"/>
        </w:rPr>
        <w:t xml:space="preserve"> </w:t>
      </w:r>
    </w:p>
    <w:p w14:paraId="72A03956" w14:textId="77777777" w:rsidR="001A720A" w:rsidRPr="006724BA" w:rsidRDefault="001A720A" w:rsidP="009F5A8A">
      <w:pPr>
        <w:spacing w:after="0" w:line="240" w:lineRule="auto"/>
        <w:rPr>
          <w:rFonts w:ascii="Barlow" w:hAnsi="Barlow"/>
          <w:sz w:val="23"/>
          <w:szCs w:val="23"/>
        </w:rPr>
      </w:pPr>
    </w:p>
    <w:p w14:paraId="4F58FEC5" w14:textId="5748CEAB" w:rsidR="001A720A" w:rsidRPr="006724BA" w:rsidRDefault="001A720A" w:rsidP="009F5A8A">
      <w:pPr>
        <w:spacing w:after="0" w:line="240" w:lineRule="auto"/>
        <w:rPr>
          <w:rFonts w:ascii="Barlow" w:hAnsi="Barlow"/>
          <w:sz w:val="23"/>
          <w:szCs w:val="23"/>
        </w:rPr>
      </w:pPr>
      <w:r w:rsidRPr="006724BA">
        <w:rPr>
          <w:rFonts w:ascii="Barlow" w:hAnsi="Barlow"/>
          <w:b/>
          <w:bCs/>
          <w:sz w:val="23"/>
          <w:szCs w:val="23"/>
        </w:rPr>
        <w:t>Inefficiencies</w:t>
      </w:r>
      <w:r w:rsidR="00187112" w:rsidRPr="006724BA">
        <w:rPr>
          <w:rFonts w:ascii="Barlow" w:hAnsi="Barlow"/>
          <w:b/>
          <w:bCs/>
          <w:sz w:val="23"/>
          <w:szCs w:val="23"/>
        </w:rPr>
        <w:t xml:space="preserve"> and Interference</w:t>
      </w:r>
      <w:r w:rsidRPr="006724BA">
        <w:rPr>
          <w:rFonts w:ascii="Barlow" w:hAnsi="Barlow"/>
          <w:sz w:val="23"/>
          <w:szCs w:val="23"/>
        </w:rPr>
        <w:br/>
      </w:r>
      <w:r w:rsidR="00CE79F1" w:rsidRPr="006724BA">
        <w:rPr>
          <w:rFonts w:ascii="Barlow" w:hAnsi="Barlow"/>
          <w:sz w:val="23"/>
          <w:szCs w:val="23"/>
        </w:rPr>
        <w:t xml:space="preserve">The congressional review process causes needless delays as DC residents </w:t>
      </w:r>
      <w:r w:rsidR="00C72BC7" w:rsidRPr="006724BA">
        <w:rPr>
          <w:rFonts w:ascii="Barlow" w:hAnsi="Barlow"/>
          <w:sz w:val="23"/>
          <w:szCs w:val="23"/>
        </w:rPr>
        <w:t>must</w:t>
      </w:r>
      <w:r w:rsidR="00CE79F1" w:rsidRPr="006724BA">
        <w:rPr>
          <w:rFonts w:ascii="Barlow" w:hAnsi="Barlow"/>
          <w:sz w:val="23"/>
          <w:szCs w:val="23"/>
        </w:rPr>
        <w:t xml:space="preserve"> wait, often for mont</w:t>
      </w:r>
      <w:r w:rsidR="00D24C84" w:rsidRPr="006724BA">
        <w:rPr>
          <w:rFonts w:ascii="Barlow" w:hAnsi="Barlow"/>
          <w:sz w:val="23"/>
          <w:szCs w:val="23"/>
        </w:rPr>
        <w:t xml:space="preserve">hs, before laws passed by their </w:t>
      </w:r>
      <w:r w:rsidR="00CD458B" w:rsidRPr="006724BA">
        <w:rPr>
          <w:rFonts w:ascii="Barlow" w:hAnsi="Barlow"/>
          <w:sz w:val="23"/>
          <w:szCs w:val="23"/>
        </w:rPr>
        <w:t>duly elected</w:t>
      </w:r>
      <w:r w:rsidR="00D24C84" w:rsidRPr="006724BA">
        <w:rPr>
          <w:rFonts w:ascii="Barlow" w:hAnsi="Barlow"/>
          <w:sz w:val="23"/>
          <w:szCs w:val="23"/>
        </w:rPr>
        <w:t xml:space="preserve"> leaders</w:t>
      </w:r>
      <w:r w:rsidR="001F64D0" w:rsidRPr="006724BA">
        <w:rPr>
          <w:rFonts w:ascii="Barlow" w:hAnsi="Barlow"/>
          <w:sz w:val="23"/>
          <w:szCs w:val="23"/>
        </w:rPr>
        <w:t xml:space="preserve"> take effect. </w:t>
      </w:r>
      <w:r w:rsidR="00691B30">
        <w:rPr>
          <w:rFonts w:ascii="Barlow" w:hAnsi="Barlow"/>
          <w:sz w:val="23"/>
          <w:szCs w:val="23"/>
        </w:rPr>
        <w:t xml:space="preserve">The DC government deals with this flaw by passing emergency legislation. </w:t>
      </w:r>
      <w:r w:rsidR="001F64D0" w:rsidRPr="006724BA">
        <w:rPr>
          <w:rFonts w:ascii="Barlow" w:hAnsi="Barlow"/>
          <w:sz w:val="23"/>
          <w:szCs w:val="23"/>
        </w:rPr>
        <w:t>This is greatly inefficient</w:t>
      </w:r>
      <w:r w:rsidR="00A95196" w:rsidRPr="006724BA">
        <w:rPr>
          <w:rFonts w:ascii="Barlow" w:hAnsi="Barlow"/>
          <w:sz w:val="23"/>
          <w:szCs w:val="23"/>
        </w:rPr>
        <w:t xml:space="preserve">, which is why no </w:t>
      </w:r>
      <w:r w:rsidR="00AA29A1">
        <w:rPr>
          <w:rFonts w:ascii="Barlow" w:hAnsi="Barlow"/>
          <w:sz w:val="23"/>
          <w:szCs w:val="23"/>
        </w:rPr>
        <w:t xml:space="preserve">state </w:t>
      </w:r>
      <w:r w:rsidR="00A95196" w:rsidRPr="006724BA">
        <w:rPr>
          <w:rFonts w:ascii="Barlow" w:hAnsi="Barlow"/>
          <w:sz w:val="23"/>
          <w:szCs w:val="23"/>
        </w:rPr>
        <w:t>in the United States ha</w:t>
      </w:r>
      <w:r w:rsidR="00AA29A1">
        <w:rPr>
          <w:rFonts w:ascii="Barlow" w:hAnsi="Barlow"/>
          <w:sz w:val="23"/>
          <w:szCs w:val="23"/>
        </w:rPr>
        <w:t>s</w:t>
      </w:r>
      <w:r w:rsidR="00A95196" w:rsidRPr="006724BA">
        <w:rPr>
          <w:rFonts w:ascii="Barlow" w:hAnsi="Barlow"/>
          <w:sz w:val="23"/>
          <w:szCs w:val="23"/>
        </w:rPr>
        <w:t xml:space="preserve"> adopted this practice</w:t>
      </w:r>
      <w:r w:rsidR="00AA29A1">
        <w:rPr>
          <w:rFonts w:ascii="Barlow" w:hAnsi="Barlow"/>
          <w:sz w:val="23"/>
          <w:szCs w:val="23"/>
        </w:rPr>
        <w:t xml:space="preserve"> for their capital</w:t>
      </w:r>
      <w:r w:rsidR="001F64D0" w:rsidRPr="006724BA">
        <w:rPr>
          <w:rFonts w:ascii="Barlow" w:hAnsi="Barlow"/>
          <w:sz w:val="23"/>
          <w:szCs w:val="23"/>
        </w:rPr>
        <w:t>.</w:t>
      </w:r>
      <w:r w:rsidR="00D915AF" w:rsidRPr="006724BA">
        <w:rPr>
          <w:rFonts w:ascii="Barlow" w:hAnsi="Barlow"/>
          <w:sz w:val="23"/>
          <w:szCs w:val="23"/>
        </w:rPr>
        <w:t xml:space="preserve"> </w:t>
      </w:r>
      <w:r w:rsidR="00A95196" w:rsidRPr="006724BA">
        <w:rPr>
          <w:rFonts w:ascii="Barlow" w:hAnsi="Barlow"/>
          <w:sz w:val="23"/>
          <w:szCs w:val="23"/>
        </w:rPr>
        <w:t xml:space="preserve"> </w:t>
      </w:r>
      <w:r w:rsidR="001F64D0" w:rsidRPr="006724BA">
        <w:rPr>
          <w:rFonts w:ascii="Barlow" w:hAnsi="Barlow"/>
          <w:sz w:val="23"/>
          <w:szCs w:val="23"/>
        </w:rPr>
        <w:t xml:space="preserve"> </w:t>
      </w:r>
    </w:p>
    <w:p w14:paraId="40C1320A" w14:textId="2E53544E" w:rsidR="00D07EEE" w:rsidRPr="006724BA" w:rsidRDefault="00D07EEE" w:rsidP="009F5A8A">
      <w:pPr>
        <w:spacing w:after="0" w:line="240" w:lineRule="auto"/>
        <w:rPr>
          <w:rFonts w:ascii="Barlow" w:hAnsi="Barlow"/>
          <w:b/>
          <w:bCs/>
          <w:sz w:val="23"/>
          <w:szCs w:val="23"/>
        </w:rPr>
      </w:pPr>
    </w:p>
    <w:p w14:paraId="72A4B4E5" w14:textId="3E93F86D" w:rsidR="00237706" w:rsidRDefault="00EF05B6" w:rsidP="009F5A8A">
      <w:pPr>
        <w:spacing w:after="0" w:line="240" w:lineRule="auto"/>
        <w:rPr>
          <w:rFonts w:ascii="Barlow" w:hAnsi="Barlow"/>
          <w:sz w:val="23"/>
          <w:szCs w:val="23"/>
        </w:rPr>
      </w:pPr>
      <w:r w:rsidRPr="006724BA">
        <w:rPr>
          <w:rFonts w:ascii="Barlow" w:hAnsi="Barlow"/>
          <w:sz w:val="23"/>
          <w:szCs w:val="23"/>
        </w:rPr>
        <w:t xml:space="preserve">Members of Congress routinely seek to interfere </w:t>
      </w:r>
      <w:r w:rsidR="00715A1A" w:rsidRPr="006724BA">
        <w:rPr>
          <w:rFonts w:ascii="Barlow" w:hAnsi="Barlow"/>
          <w:sz w:val="23"/>
          <w:szCs w:val="23"/>
        </w:rPr>
        <w:t>in DC’s local laws</w:t>
      </w:r>
      <w:r w:rsidR="00327F20">
        <w:rPr>
          <w:rFonts w:ascii="Barlow" w:hAnsi="Barlow"/>
          <w:sz w:val="23"/>
          <w:szCs w:val="23"/>
        </w:rPr>
        <w:t>, often through the appropriations process</w:t>
      </w:r>
      <w:r w:rsidR="00715A1A" w:rsidRPr="006724BA">
        <w:rPr>
          <w:rFonts w:ascii="Barlow" w:hAnsi="Barlow"/>
          <w:sz w:val="23"/>
          <w:szCs w:val="23"/>
        </w:rPr>
        <w:t xml:space="preserve">. </w:t>
      </w:r>
      <w:r w:rsidR="000341A7" w:rsidRPr="006724BA">
        <w:rPr>
          <w:rFonts w:ascii="Barlow" w:hAnsi="Barlow"/>
          <w:sz w:val="23"/>
          <w:szCs w:val="23"/>
        </w:rPr>
        <w:t>For example, t</w:t>
      </w:r>
      <w:r w:rsidR="00F97C1D" w:rsidRPr="006724BA">
        <w:rPr>
          <w:rFonts w:ascii="Barlow" w:hAnsi="Barlow"/>
          <w:sz w:val="23"/>
          <w:szCs w:val="23"/>
        </w:rPr>
        <w:t>h</w:t>
      </w:r>
      <w:r w:rsidR="00327F20">
        <w:rPr>
          <w:rFonts w:ascii="Barlow" w:hAnsi="Barlow"/>
          <w:sz w:val="23"/>
          <w:szCs w:val="23"/>
        </w:rPr>
        <w:t>at</w:t>
      </w:r>
      <w:r w:rsidR="00F97C1D" w:rsidRPr="006724BA">
        <w:rPr>
          <w:rFonts w:ascii="Barlow" w:hAnsi="Barlow"/>
          <w:sz w:val="23"/>
          <w:szCs w:val="23"/>
        </w:rPr>
        <w:t xml:space="preserve"> process has been </w:t>
      </w:r>
      <w:r w:rsidR="00B763CD" w:rsidRPr="006724BA">
        <w:rPr>
          <w:rFonts w:ascii="Barlow" w:hAnsi="Barlow"/>
          <w:sz w:val="23"/>
          <w:szCs w:val="23"/>
        </w:rPr>
        <w:t>used</w:t>
      </w:r>
      <w:r w:rsidR="00F97C1D" w:rsidRPr="006724BA">
        <w:rPr>
          <w:rFonts w:ascii="Barlow" w:hAnsi="Barlow"/>
          <w:sz w:val="23"/>
          <w:szCs w:val="23"/>
        </w:rPr>
        <w:t xml:space="preserve"> to prevent the spending of local </w:t>
      </w:r>
      <w:r w:rsidR="00A622EE" w:rsidRPr="006724BA">
        <w:rPr>
          <w:rFonts w:ascii="Barlow" w:hAnsi="Barlow"/>
          <w:sz w:val="23"/>
          <w:szCs w:val="23"/>
        </w:rPr>
        <w:t>fund</w:t>
      </w:r>
      <w:r w:rsidR="00F97C1D" w:rsidRPr="006724BA">
        <w:rPr>
          <w:rFonts w:ascii="Barlow" w:hAnsi="Barlow"/>
          <w:sz w:val="23"/>
          <w:szCs w:val="23"/>
        </w:rPr>
        <w:t xml:space="preserve">s </w:t>
      </w:r>
      <w:r w:rsidR="00A622EE" w:rsidRPr="006724BA">
        <w:rPr>
          <w:rFonts w:ascii="Barlow" w:hAnsi="Barlow"/>
          <w:sz w:val="23"/>
          <w:szCs w:val="23"/>
        </w:rPr>
        <w:t xml:space="preserve">on </w:t>
      </w:r>
      <w:r w:rsidR="00452437">
        <w:rPr>
          <w:rFonts w:ascii="Barlow" w:hAnsi="Barlow"/>
          <w:sz w:val="23"/>
          <w:szCs w:val="23"/>
        </w:rPr>
        <w:t>a needle exchange program</w:t>
      </w:r>
      <w:r w:rsidR="00452437" w:rsidRPr="006724BA">
        <w:rPr>
          <w:rFonts w:ascii="Barlow" w:hAnsi="Barlow"/>
          <w:sz w:val="23"/>
          <w:szCs w:val="23"/>
        </w:rPr>
        <w:t xml:space="preserve"> </w:t>
      </w:r>
      <w:r w:rsidR="00A622EE" w:rsidRPr="006724BA">
        <w:rPr>
          <w:rFonts w:ascii="Barlow" w:hAnsi="Barlow"/>
          <w:sz w:val="23"/>
          <w:szCs w:val="23"/>
        </w:rPr>
        <w:t xml:space="preserve">and on </w:t>
      </w:r>
      <w:r w:rsidR="00F477D2">
        <w:rPr>
          <w:rFonts w:ascii="Barlow" w:hAnsi="Barlow"/>
          <w:sz w:val="23"/>
          <w:szCs w:val="23"/>
        </w:rPr>
        <w:t xml:space="preserve">the </w:t>
      </w:r>
      <w:r w:rsidR="00237706" w:rsidRPr="006724BA">
        <w:rPr>
          <w:rFonts w:ascii="Barlow" w:hAnsi="Barlow"/>
          <w:sz w:val="23"/>
          <w:szCs w:val="23"/>
        </w:rPr>
        <w:t>commercialization of marijuana</w:t>
      </w:r>
      <w:r w:rsidR="00CD458B" w:rsidRPr="006724BA">
        <w:rPr>
          <w:rFonts w:ascii="Barlow" w:hAnsi="Barlow"/>
          <w:sz w:val="23"/>
          <w:szCs w:val="23"/>
        </w:rPr>
        <w:t xml:space="preserve">. </w:t>
      </w:r>
      <w:r w:rsidR="00AD014F">
        <w:rPr>
          <w:rFonts w:ascii="Barlow" w:hAnsi="Barlow"/>
          <w:sz w:val="23"/>
          <w:szCs w:val="23"/>
        </w:rPr>
        <w:t>There have been</w:t>
      </w:r>
      <w:r w:rsidR="00EC45C8">
        <w:rPr>
          <w:rFonts w:ascii="Barlow" w:hAnsi="Barlow"/>
          <w:sz w:val="23"/>
          <w:szCs w:val="23"/>
        </w:rPr>
        <w:t xml:space="preserve"> recent</w:t>
      </w:r>
      <w:r w:rsidR="00AD014F">
        <w:rPr>
          <w:rFonts w:ascii="Barlow" w:hAnsi="Barlow"/>
          <w:sz w:val="23"/>
          <w:szCs w:val="23"/>
        </w:rPr>
        <w:t xml:space="preserve"> attempts to overturn locally passed laws on crime, election</w:t>
      </w:r>
      <w:r w:rsidR="00452437">
        <w:rPr>
          <w:rFonts w:ascii="Barlow" w:hAnsi="Barlow"/>
          <w:sz w:val="23"/>
          <w:szCs w:val="23"/>
        </w:rPr>
        <w:t>s</w:t>
      </w:r>
      <w:r w:rsidR="00AD014F">
        <w:rPr>
          <w:rFonts w:ascii="Barlow" w:hAnsi="Barlow"/>
          <w:sz w:val="23"/>
          <w:szCs w:val="23"/>
        </w:rPr>
        <w:t>, and other issues</w:t>
      </w:r>
      <w:r w:rsidR="00EC45C8">
        <w:rPr>
          <w:rFonts w:ascii="Barlow" w:hAnsi="Barlow"/>
          <w:sz w:val="23"/>
          <w:szCs w:val="23"/>
        </w:rPr>
        <w:t xml:space="preserve">, including a successful effort </w:t>
      </w:r>
      <w:r w:rsidR="00452437">
        <w:rPr>
          <w:rFonts w:ascii="Barlow" w:hAnsi="Barlow"/>
          <w:sz w:val="23"/>
          <w:szCs w:val="23"/>
        </w:rPr>
        <w:t xml:space="preserve">to block the city’s effort to revise its outdated criminal code </w:t>
      </w:r>
      <w:r w:rsidR="00DB615A">
        <w:rPr>
          <w:rFonts w:ascii="Barlow" w:hAnsi="Barlow"/>
          <w:sz w:val="23"/>
          <w:szCs w:val="23"/>
        </w:rPr>
        <w:t>in 2022</w:t>
      </w:r>
      <w:r w:rsidR="00EC45C8">
        <w:rPr>
          <w:rFonts w:ascii="Barlow" w:hAnsi="Barlow"/>
          <w:sz w:val="23"/>
          <w:szCs w:val="23"/>
        </w:rPr>
        <w:t xml:space="preserve">. </w:t>
      </w:r>
      <w:r w:rsidR="001F585C" w:rsidRPr="006724BA">
        <w:rPr>
          <w:rFonts w:ascii="Barlow" w:hAnsi="Barlow"/>
          <w:sz w:val="23"/>
          <w:szCs w:val="23"/>
        </w:rPr>
        <w:t>The threat of interference is growing every year</w:t>
      </w:r>
      <w:r w:rsidR="00237706">
        <w:rPr>
          <w:rFonts w:ascii="Barlow" w:hAnsi="Barlow"/>
          <w:sz w:val="23"/>
          <w:szCs w:val="23"/>
        </w:rPr>
        <w:t xml:space="preserve"> with </w:t>
      </w:r>
      <w:r w:rsidR="00E54EFC" w:rsidRPr="006724BA">
        <w:rPr>
          <w:rFonts w:ascii="Barlow" w:hAnsi="Barlow"/>
          <w:sz w:val="23"/>
          <w:szCs w:val="23"/>
        </w:rPr>
        <w:t xml:space="preserve">more anti-home rule bills introduced in </w:t>
      </w:r>
      <w:r w:rsidR="00237706">
        <w:rPr>
          <w:rFonts w:ascii="Barlow" w:hAnsi="Barlow"/>
          <w:sz w:val="23"/>
          <w:szCs w:val="23"/>
        </w:rPr>
        <w:t xml:space="preserve">the last </w:t>
      </w:r>
      <w:r w:rsidR="00E54EFC" w:rsidRPr="006724BA">
        <w:rPr>
          <w:rFonts w:ascii="Barlow" w:hAnsi="Barlow"/>
          <w:sz w:val="23"/>
          <w:szCs w:val="23"/>
        </w:rPr>
        <w:t xml:space="preserve">Congress </w:t>
      </w:r>
      <w:r w:rsidR="00237706">
        <w:rPr>
          <w:rFonts w:ascii="Barlow" w:hAnsi="Barlow"/>
          <w:sz w:val="23"/>
          <w:szCs w:val="23"/>
        </w:rPr>
        <w:t xml:space="preserve">than ever before. </w:t>
      </w:r>
    </w:p>
    <w:p w14:paraId="6A007001" w14:textId="77777777" w:rsidR="00237706" w:rsidRDefault="00237706" w:rsidP="009F5A8A">
      <w:pPr>
        <w:spacing w:after="0" w:line="240" w:lineRule="auto"/>
        <w:rPr>
          <w:rFonts w:ascii="Barlow" w:hAnsi="Barlow"/>
          <w:sz w:val="23"/>
          <w:szCs w:val="23"/>
        </w:rPr>
      </w:pPr>
    </w:p>
    <w:p w14:paraId="060482D8" w14:textId="3232C259" w:rsidR="00C72BC7" w:rsidRDefault="00854FA6" w:rsidP="009F5A8A">
      <w:pPr>
        <w:spacing w:after="0" w:line="240" w:lineRule="auto"/>
        <w:rPr>
          <w:rFonts w:ascii="Barlow" w:hAnsi="Barlow"/>
          <w:sz w:val="23"/>
          <w:szCs w:val="23"/>
        </w:rPr>
      </w:pPr>
      <w:r w:rsidRPr="0026727B">
        <w:rPr>
          <w:rFonts w:ascii="Barlow" w:hAnsi="Barlow"/>
          <w:b/>
          <w:bCs/>
          <w:sz w:val="23"/>
          <w:szCs w:val="23"/>
        </w:rPr>
        <w:t xml:space="preserve">Equality </w:t>
      </w:r>
      <w:r w:rsidR="00677734" w:rsidRPr="0026727B">
        <w:rPr>
          <w:rFonts w:ascii="Barlow" w:hAnsi="Barlow"/>
          <w:b/>
          <w:bCs/>
          <w:sz w:val="23"/>
          <w:szCs w:val="23"/>
        </w:rPr>
        <w:t>in DC</w:t>
      </w:r>
      <w:r w:rsidR="00677734">
        <w:rPr>
          <w:rFonts w:ascii="Barlow" w:hAnsi="Barlow"/>
          <w:sz w:val="23"/>
          <w:szCs w:val="23"/>
        </w:rPr>
        <w:br/>
      </w:r>
      <w:r w:rsidR="00CE4A50">
        <w:rPr>
          <w:rFonts w:ascii="Barlow" w:hAnsi="Barlow"/>
          <w:sz w:val="23"/>
          <w:szCs w:val="23"/>
        </w:rPr>
        <w:t xml:space="preserve">Members of Congress </w:t>
      </w:r>
      <w:r w:rsidR="008A79D8">
        <w:rPr>
          <w:rFonts w:ascii="Barlow" w:hAnsi="Barlow"/>
          <w:sz w:val="23"/>
          <w:szCs w:val="23"/>
        </w:rPr>
        <w:t>have an opportunity to s</w:t>
      </w:r>
      <w:r>
        <w:rPr>
          <w:rFonts w:ascii="Barlow" w:hAnsi="Barlow"/>
          <w:sz w:val="23"/>
          <w:szCs w:val="23"/>
        </w:rPr>
        <w:t xml:space="preserve">upport equality in DC by </w:t>
      </w:r>
      <w:r w:rsidR="000678BF">
        <w:rPr>
          <w:rFonts w:ascii="Barlow" w:hAnsi="Barlow"/>
          <w:sz w:val="23"/>
          <w:szCs w:val="23"/>
        </w:rPr>
        <w:t xml:space="preserve">rejecting any attempts to interfere in how DC residents </w:t>
      </w:r>
      <w:r w:rsidR="00900A44">
        <w:rPr>
          <w:rFonts w:ascii="Barlow" w:hAnsi="Barlow"/>
          <w:sz w:val="23"/>
          <w:szCs w:val="23"/>
        </w:rPr>
        <w:t xml:space="preserve">govern themselves and choose to spend their local dollars. </w:t>
      </w:r>
      <w:r w:rsidR="003301D0" w:rsidRPr="006724BA">
        <w:rPr>
          <w:rFonts w:ascii="Barlow" w:hAnsi="Barlow"/>
          <w:sz w:val="23"/>
          <w:szCs w:val="23"/>
        </w:rPr>
        <w:t xml:space="preserve"> </w:t>
      </w:r>
    </w:p>
    <w:p w14:paraId="150232EF" w14:textId="77777777" w:rsidR="001709AF" w:rsidRDefault="001709AF" w:rsidP="009F5A8A">
      <w:pPr>
        <w:spacing w:after="0" w:line="240" w:lineRule="auto"/>
        <w:rPr>
          <w:rFonts w:ascii="Barlow" w:hAnsi="Barlow"/>
          <w:sz w:val="23"/>
          <w:szCs w:val="23"/>
        </w:rPr>
      </w:pPr>
    </w:p>
    <w:p w14:paraId="295E8AAE" w14:textId="08E1B2C7" w:rsidR="00FD0E3E" w:rsidRPr="000B3F3F" w:rsidRDefault="001709AF" w:rsidP="00E00988">
      <w:pPr>
        <w:spacing w:after="0" w:line="240" w:lineRule="auto"/>
        <w:rPr>
          <w:rFonts w:ascii="Barlow" w:hAnsi="Barlow"/>
          <w:b/>
          <w:bCs/>
        </w:rPr>
      </w:pPr>
      <w:r>
        <w:rPr>
          <w:rFonts w:ascii="Barlow" w:hAnsi="Barlow"/>
          <w:sz w:val="23"/>
          <w:szCs w:val="23"/>
        </w:rPr>
        <w:t xml:space="preserve">Given how often that inference occurs, however, </w:t>
      </w:r>
      <w:r w:rsidR="00C55945">
        <w:rPr>
          <w:rFonts w:ascii="Barlow" w:hAnsi="Barlow"/>
          <w:sz w:val="23"/>
          <w:szCs w:val="23"/>
        </w:rPr>
        <w:t xml:space="preserve">the best way for Congress to ensure that DC residents enjoy the same local democracy and national representation is by </w:t>
      </w:r>
      <w:r w:rsidR="00725C1A" w:rsidRPr="006724BA">
        <w:rPr>
          <w:rFonts w:ascii="Barlow" w:hAnsi="Barlow"/>
          <w:sz w:val="23"/>
          <w:szCs w:val="23"/>
        </w:rPr>
        <w:t>pass</w:t>
      </w:r>
      <w:r w:rsidR="00725C1A">
        <w:rPr>
          <w:rFonts w:ascii="Barlow" w:hAnsi="Barlow"/>
          <w:sz w:val="23"/>
          <w:szCs w:val="23"/>
        </w:rPr>
        <w:t>ing</w:t>
      </w:r>
      <w:r w:rsidR="00725C1A" w:rsidRPr="006724BA">
        <w:rPr>
          <w:rFonts w:ascii="Barlow" w:hAnsi="Barlow"/>
          <w:sz w:val="23"/>
          <w:szCs w:val="23"/>
        </w:rPr>
        <w:t xml:space="preserve"> the D.C. Admission Act, H.R. 51 and S.51</w:t>
      </w:r>
      <w:r w:rsidR="00725C1A">
        <w:rPr>
          <w:rFonts w:ascii="Barlow" w:hAnsi="Barlow"/>
          <w:sz w:val="23"/>
          <w:szCs w:val="23"/>
        </w:rPr>
        <w:t>.</w:t>
      </w:r>
    </w:p>
    <w:sectPr w:rsidR="00FD0E3E" w:rsidRPr="000B3F3F" w:rsidSect="008558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A83B4A" w14:textId="77777777" w:rsidR="00417215" w:rsidRDefault="00417215" w:rsidP="006C5D66">
      <w:pPr>
        <w:spacing w:after="0" w:line="240" w:lineRule="auto"/>
      </w:pPr>
      <w:r>
        <w:separator/>
      </w:r>
    </w:p>
  </w:endnote>
  <w:endnote w:type="continuationSeparator" w:id="0">
    <w:p w14:paraId="37293006" w14:textId="77777777" w:rsidR="00417215" w:rsidRDefault="00417215" w:rsidP="006C5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rlow">
    <w:altName w:val="Calibri"/>
    <w:charset w:val="00"/>
    <w:family w:val="auto"/>
    <w:pitch w:val="variable"/>
    <w:sig w:usb0="20000007" w:usb1="00000000" w:usb2="00000000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090CDF" w14:textId="77777777" w:rsidR="00417215" w:rsidRDefault="00417215" w:rsidP="006C5D66">
      <w:pPr>
        <w:spacing w:after="0" w:line="240" w:lineRule="auto"/>
      </w:pPr>
      <w:r>
        <w:separator/>
      </w:r>
    </w:p>
  </w:footnote>
  <w:footnote w:type="continuationSeparator" w:id="0">
    <w:p w14:paraId="0A37ECC3" w14:textId="77777777" w:rsidR="00417215" w:rsidRDefault="00417215" w:rsidP="006C5D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3837D7"/>
    <w:multiLevelType w:val="hybridMultilevel"/>
    <w:tmpl w:val="F20C4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AE1B55"/>
    <w:multiLevelType w:val="hybridMultilevel"/>
    <w:tmpl w:val="61CC4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C73C33"/>
    <w:multiLevelType w:val="hybridMultilevel"/>
    <w:tmpl w:val="D2CEBDA2"/>
    <w:lvl w:ilvl="0" w:tplc="7F0C8814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Bidi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E612E7"/>
    <w:multiLevelType w:val="hybridMultilevel"/>
    <w:tmpl w:val="A43868B8"/>
    <w:lvl w:ilvl="0" w:tplc="94C6EB8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557B03"/>
    <w:multiLevelType w:val="multilevel"/>
    <w:tmpl w:val="C7D0FF3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7486033"/>
    <w:multiLevelType w:val="hybridMultilevel"/>
    <w:tmpl w:val="10C0FD98"/>
    <w:lvl w:ilvl="0" w:tplc="B1C699BA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4075E4"/>
    <w:multiLevelType w:val="hybridMultilevel"/>
    <w:tmpl w:val="2FAE8B84"/>
    <w:lvl w:ilvl="0" w:tplc="C778F2C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3110F8"/>
    <w:multiLevelType w:val="hybridMultilevel"/>
    <w:tmpl w:val="9DCC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757E35"/>
    <w:multiLevelType w:val="hybridMultilevel"/>
    <w:tmpl w:val="30521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E27160"/>
    <w:multiLevelType w:val="hybridMultilevel"/>
    <w:tmpl w:val="8F6CA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0242F2"/>
    <w:multiLevelType w:val="hybridMultilevel"/>
    <w:tmpl w:val="EDFED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82549D"/>
    <w:multiLevelType w:val="hybridMultilevel"/>
    <w:tmpl w:val="C9ECEAC2"/>
    <w:lvl w:ilvl="0" w:tplc="FB5A64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FD4A0F"/>
    <w:multiLevelType w:val="hybridMultilevel"/>
    <w:tmpl w:val="E804A3F2"/>
    <w:lvl w:ilvl="0" w:tplc="1362F440">
      <w:start w:val="2"/>
      <w:numFmt w:val="upperRoman"/>
      <w:lvlText w:val="%1&gt;"/>
      <w:lvlJc w:val="left"/>
      <w:pPr>
        <w:ind w:left="1080" w:hanging="720"/>
      </w:pPr>
      <w:rPr>
        <w:rFonts w:asciiTheme="minorHAnsi" w:hAnsiTheme="minorHAnsi" w:cstheme="minorBid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863A5D"/>
    <w:multiLevelType w:val="hybridMultilevel"/>
    <w:tmpl w:val="881C3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FC437D"/>
    <w:multiLevelType w:val="hybridMultilevel"/>
    <w:tmpl w:val="977E2926"/>
    <w:lvl w:ilvl="0" w:tplc="FB5A64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0421659">
    <w:abstractNumId w:val="10"/>
  </w:num>
  <w:num w:numId="2" w16cid:durableId="1365132019">
    <w:abstractNumId w:val="14"/>
  </w:num>
  <w:num w:numId="3" w16cid:durableId="995065387">
    <w:abstractNumId w:val="11"/>
  </w:num>
  <w:num w:numId="4" w16cid:durableId="1973752392">
    <w:abstractNumId w:val="7"/>
  </w:num>
  <w:num w:numId="5" w16cid:durableId="419064658">
    <w:abstractNumId w:val="1"/>
  </w:num>
  <w:num w:numId="6" w16cid:durableId="116072237">
    <w:abstractNumId w:val="0"/>
  </w:num>
  <w:num w:numId="7" w16cid:durableId="1723603389">
    <w:abstractNumId w:val="13"/>
  </w:num>
  <w:num w:numId="8" w16cid:durableId="33390448">
    <w:abstractNumId w:val="8"/>
  </w:num>
  <w:num w:numId="9" w16cid:durableId="214901307">
    <w:abstractNumId w:val="9"/>
  </w:num>
  <w:num w:numId="10" w16cid:durableId="1313098367">
    <w:abstractNumId w:val="5"/>
  </w:num>
  <w:num w:numId="11" w16cid:durableId="24526964">
    <w:abstractNumId w:val="3"/>
  </w:num>
  <w:num w:numId="12" w16cid:durableId="2112970357">
    <w:abstractNumId w:val="2"/>
  </w:num>
  <w:num w:numId="13" w16cid:durableId="287245899">
    <w:abstractNumId w:val="12"/>
  </w:num>
  <w:num w:numId="14" w16cid:durableId="469791779">
    <w:abstractNumId w:val="6"/>
  </w:num>
  <w:num w:numId="15" w16cid:durableId="21274587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B18"/>
    <w:rsid w:val="000019EC"/>
    <w:rsid w:val="00020672"/>
    <w:rsid w:val="000341A7"/>
    <w:rsid w:val="000474A8"/>
    <w:rsid w:val="000678BF"/>
    <w:rsid w:val="000B3F3F"/>
    <w:rsid w:val="000B4938"/>
    <w:rsid w:val="000D7431"/>
    <w:rsid w:val="000E10D3"/>
    <w:rsid w:val="000E3041"/>
    <w:rsid w:val="001208FF"/>
    <w:rsid w:val="00123B00"/>
    <w:rsid w:val="001312F0"/>
    <w:rsid w:val="001316A4"/>
    <w:rsid w:val="00141087"/>
    <w:rsid w:val="001709AF"/>
    <w:rsid w:val="00183565"/>
    <w:rsid w:val="00187112"/>
    <w:rsid w:val="001A0C1A"/>
    <w:rsid w:val="001A720A"/>
    <w:rsid w:val="001B1DB0"/>
    <w:rsid w:val="001B5A9F"/>
    <w:rsid w:val="001D4E6B"/>
    <w:rsid w:val="001E0E58"/>
    <w:rsid w:val="001F585C"/>
    <w:rsid w:val="001F64D0"/>
    <w:rsid w:val="00236EEE"/>
    <w:rsid w:val="00237706"/>
    <w:rsid w:val="00253B44"/>
    <w:rsid w:val="0026727B"/>
    <w:rsid w:val="0027677E"/>
    <w:rsid w:val="00282925"/>
    <w:rsid w:val="00287C3A"/>
    <w:rsid w:val="00292354"/>
    <w:rsid w:val="00294349"/>
    <w:rsid w:val="002E39ED"/>
    <w:rsid w:val="002F6D18"/>
    <w:rsid w:val="00304810"/>
    <w:rsid w:val="003221ED"/>
    <w:rsid w:val="00327F20"/>
    <w:rsid w:val="003301D0"/>
    <w:rsid w:val="00346649"/>
    <w:rsid w:val="00357393"/>
    <w:rsid w:val="00360FCD"/>
    <w:rsid w:val="00376E96"/>
    <w:rsid w:val="0038396E"/>
    <w:rsid w:val="003A44D5"/>
    <w:rsid w:val="003A4DB3"/>
    <w:rsid w:val="003E7B16"/>
    <w:rsid w:val="003F001B"/>
    <w:rsid w:val="00417215"/>
    <w:rsid w:val="00434D32"/>
    <w:rsid w:val="004460A1"/>
    <w:rsid w:val="004521F7"/>
    <w:rsid w:val="00452437"/>
    <w:rsid w:val="0046351C"/>
    <w:rsid w:val="0047119B"/>
    <w:rsid w:val="004D469B"/>
    <w:rsid w:val="004F1655"/>
    <w:rsid w:val="004F7FAA"/>
    <w:rsid w:val="00512685"/>
    <w:rsid w:val="0051551D"/>
    <w:rsid w:val="00515FB6"/>
    <w:rsid w:val="00517937"/>
    <w:rsid w:val="00541AFA"/>
    <w:rsid w:val="00542142"/>
    <w:rsid w:val="005426AF"/>
    <w:rsid w:val="00561767"/>
    <w:rsid w:val="005639A8"/>
    <w:rsid w:val="005D63A8"/>
    <w:rsid w:val="005E2268"/>
    <w:rsid w:val="005F70C3"/>
    <w:rsid w:val="0060634F"/>
    <w:rsid w:val="00617637"/>
    <w:rsid w:val="00620A84"/>
    <w:rsid w:val="00633256"/>
    <w:rsid w:val="00633527"/>
    <w:rsid w:val="0066160D"/>
    <w:rsid w:val="006724BA"/>
    <w:rsid w:val="00677734"/>
    <w:rsid w:val="00682C3D"/>
    <w:rsid w:val="00685C8D"/>
    <w:rsid w:val="00691B30"/>
    <w:rsid w:val="006B2C44"/>
    <w:rsid w:val="006C5662"/>
    <w:rsid w:val="006C5D66"/>
    <w:rsid w:val="006D1289"/>
    <w:rsid w:val="006E7902"/>
    <w:rsid w:val="006F3861"/>
    <w:rsid w:val="007102D8"/>
    <w:rsid w:val="00715A1A"/>
    <w:rsid w:val="00725C1A"/>
    <w:rsid w:val="0072754D"/>
    <w:rsid w:val="0075433C"/>
    <w:rsid w:val="007618C0"/>
    <w:rsid w:val="00771016"/>
    <w:rsid w:val="00772555"/>
    <w:rsid w:val="00782275"/>
    <w:rsid w:val="007A11B3"/>
    <w:rsid w:val="007B79AA"/>
    <w:rsid w:val="007E0726"/>
    <w:rsid w:val="008065F1"/>
    <w:rsid w:val="00811320"/>
    <w:rsid w:val="00817975"/>
    <w:rsid w:val="00850246"/>
    <w:rsid w:val="00854FA6"/>
    <w:rsid w:val="008558F6"/>
    <w:rsid w:val="00862CC9"/>
    <w:rsid w:val="0086694A"/>
    <w:rsid w:val="008821DD"/>
    <w:rsid w:val="00885B66"/>
    <w:rsid w:val="008A79D8"/>
    <w:rsid w:val="008E68E8"/>
    <w:rsid w:val="00900A44"/>
    <w:rsid w:val="0090674D"/>
    <w:rsid w:val="00961300"/>
    <w:rsid w:val="00981BD9"/>
    <w:rsid w:val="00995F7B"/>
    <w:rsid w:val="009B3020"/>
    <w:rsid w:val="009C5901"/>
    <w:rsid w:val="009C6968"/>
    <w:rsid w:val="009F5A8A"/>
    <w:rsid w:val="009F5FF7"/>
    <w:rsid w:val="00A4199D"/>
    <w:rsid w:val="00A52BB0"/>
    <w:rsid w:val="00A622EE"/>
    <w:rsid w:val="00A8271D"/>
    <w:rsid w:val="00A95196"/>
    <w:rsid w:val="00AA29A1"/>
    <w:rsid w:val="00AA3123"/>
    <w:rsid w:val="00AA491A"/>
    <w:rsid w:val="00AA5F87"/>
    <w:rsid w:val="00AC5649"/>
    <w:rsid w:val="00AD014F"/>
    <w:rsid w:val="00AD4FF7"/>
    <w:rsid w:val="00AE174F"/>
    <w:rsid w:val="00AF703A"/>
    <w:rsid w:val="00B04800"/>
    <w:rsid w:val="00B065F7"/>
    <w:rsid w:val="00B10112"/>
    <w:rsid w:val="00B27336"/>
    <w:rsid w:val="00B341A1"/>
    <w:rsid w:val="00B37E8B"/>
    <w:rsid w:val="00B763CD"/>
    <w:rsid w:val="00B80DF6"/>
    <w:rsid w:val="00B80F7A"/>
    <w:rsid w:val="00B8408E"/>
    <w:rsid w:val="00B912AF"/>
    <w:rsid w:val="00C06F20"/>
    <w:rsid w:val="00C16BF8"/>
    <w:rsid w:val="00C55945"/>
    <w:rsid w:val="00C5651F"/>
    <w:rsid w:val="00C56C7E"/>
    <w:rsid w:val="00C65B18"/>
    <w:rsid w:val="00C72BC7"/>
    <w:rsid w:val="00C74F9F"/>
    <w:rsid w:val="00C7589C"/>
    <w:rsid w:val="00C854B1"/>
    <w:rsid w:val="00C95D2B"/>
    <w:rsid w:val="00CB13BF"/>
    <w:rsid w:val="00CD458B"/>
    <w:rsid w:val="00CE4A50"/>
    <w:rsid w:val="00CE79F1"/>
    <w:rsid w:val="00D07EEE"/>
    <w:rsid w:val="00D20781"/>
    <w:rsid w:val="00D24C84"/>
    <w:rsid w:val="00D62CC5"/>
    <w:rsid w:val="00D915AF"/>
    <w:rsid w:val="00D9214F"/>
    <w:rsid w:val="00DA0007"/>
    <w:rsid w:val="00DB37F5"/>
    <w:rsid w:val="00DB615A"/>
    <w:rsid w:val="00DC1F36"/>
    <w:rsid w:val="00DC4518"/>
    <w:rsid w:val="00DE6E4C"/>
    <w:rsid w:val="00E00988"/>
    <w:rsid w:val="00E136D5"/>
    <w:rsid w:val="00E16A81"/>
    <w:rsid w:val="00E4296F"/>
    <w:rsid w:val="00E54EFC"/>
    <w:rsid w:val="00E6142E"/>
    <w:rsid w:val="00E93509"/>
    <w:rsid w:val="00EC45C8"/>
    <w:rsid w:val="00EF05B6"/>
    <w:rsid w:val="00EF0C16"/>
    <w:rsid w:val="00F477D2"/>
    <w:rsid w:val="00F56FCB"/>
    <w:rsid w:val="00F62FC8"/>
    <w:rsid w:val="00F80264"/>
    <w:rsid w:val="00F819D9"/>
    <w:rsid w:val="00F85E96"/>
    <w:rsid w:val="00F97C1D"/>
    <w:rsid w:val="00FC42FD"/>
    <w:rsid w:val="00FD0E3E"/>
    <w:rsid w:val="00FE15F1"/>
    <w:rsid w:val="00FE5FA3"/>
    <w:rsid w:val="00FF7468"/>
    <w:rsid w:val="4B9CF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5C495"/>
  <w15:chartTrackingRefBased/>
  <w15:docId w15:val="{A5FD09DC-6120-4315-907F-1214E4A8F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D66"/>
    <w:pPr>
      <w:spacing w:after="16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5B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5B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5B18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5B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5B18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5B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5B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5B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5B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5B18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5B1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5B18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5B18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5B18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5B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5B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5B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5B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5B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5B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5B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65B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5B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5B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5B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65B18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5B1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5B18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5B18"/>
    <w:rPr>
      <w:b/>
      <w:bCs/>
      <w:smallCaps/>
      <w:color w:val="365F91" w:themeColor="accent1" w:themeShade="BF"/>
      <w:spacing w:val="5"/>
    </w:rPr>
  </w:style>
  <w:style w:type="character" w:customStyle="1" w:styleId="wacimagecontainer">
    <w:name w:val="wacimagecontainer"/>
    <w:basedOn w:val="DefaultParagraphFont"/>
    <w:rsid w:val="00C65B18"/>
  </w:style>
  <w:style w:type="character" w:styleId="Hyperlink">
    <w:name w:val="Hyperlink"/>
    <w:basedOn w:val="DefaultParagraphFont"/>
    <w:uiPriority w:val="99"/>
    <w:semiHidden/>
    <w:unhideWhenUsed/>
    <w:rsid w:val="006C5D66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C5D6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C5D6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C5D6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B912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12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12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12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12A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12A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2AF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E00988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b7e190-8914-4ed4-bb69-daeb8554b2e1">
      <Terms xmlns="http://schemas.microsoft.com/office/infopath/2007/PartnerControls"/>
    </lcf76f155ced4ddcb4097134ff3c332f>
    <TaxCatchAll xmlns="7ed42584-4d42-4e34-ba30-1e13403d01ff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271BC947CCBE4FB1974E305F955040" ma:contentTypeVersion="14" ma:contentTypeDescription="Create a new document." ma:contentTypeScope="" ma:versionID="90db9342f89f1c6dca40afe10cf6753f">
  <xsd:schema xmlns:xsd="http://www.w3.org/2001/XMLSchema" xmlns:xs="http://www.w3.org/2001/XMLSchema" xmlns:p="http://schemas.microsoft.com/office/2006/metadata/properties" xmlns:ns2="85b7e190-8914-4ed4-bb69-daeb8554b2e1" xmlns:ns3="7ed42584-4d42-4e34-ba30-1e13403d01ff" targetNamespace="http://schemas.microsoft.com/office/2006/metadata/properties" ma:root="true" ma:fieldsID="d8c6e53ccb6030f3f23b844b602fa7ef" ns2:_="" ns3:_="">
    <xsd:import namespace="85b7e190-8914-4ed4-bb69-daeb8554b2e1"/>
    <xsd:import namespace="7ed42584-4d42-4e34-ba30-1e13403d01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7e190-8914-4ed4-bb69-daeb8554b2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488ad941-2b26-4b7a-a1bd-94889f0b7f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42584-4d42-4e34-ba30-1e13403d01ff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8067d53-2ca6-42b5-a62a-d87433d6cc62}" ma:internalName="TaxCatchAll" ma:showField="CatchAllData" ma:web="7ed42584-4d42-4e34-ba30-1e13403d01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40F26A-8537-F047-AE16-F875D6022C4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BD4A521-107F-4D5F-89C3-0CD27F941507}">
  <ds:schemaRefs>
    <ds:schemaRef ds:uri="http://schemas.microsoft.com/office/2006/documentManagement/types"/>
    <ds:schemaRef ds:uri="http://purl.org/dc/elements/1.1/"/>
    <ds:schemaRef ds:uri="http://www.w3.org/XML/1998/namespace"/>
    <ds:schemaRef ds:uri="7ed42584-4d42-4e34-ba30-1e13403d01ff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purl.org/dc/dcmitype/"/>
    <ds:schemaRef ds:uri="http://schemas.microsoft.com/office/infopath/2007/PartnerControls"/>
    <ds:schemaRef ds:uri="85b7e190-8914-4ed4-bb69-daeb8554b2e1"/>
  </ds:schemaRefs>
</ds:datastoreItem>
</file>

<file path=customXml/itemProps3.xml><?xml version="1.0" encoding="utf-8"?>
<ds:datastoreItem xmlns:ds="http://schemas.openxmlformats.org/officeDocument/2006/customXml" ds:itemID="{D48DDF0A-507F-45E4-AF27-6774874FB3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10AD7C-A90E-4FAA-AE56-BEBA75D628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b7e190-8914-4ed4-bb69-daeb8554b2e1"/>
    <ds:schemaRef ds:uri="7ed42584-4d42-4e34-ba30-1e13403d01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405</Words>
  <Characters>2314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Ilir Zherka</dc:creator>
  <cp:keywords/>
  <dc:description/>
  <cp:lastModifiedBy>Ilir Zherka</cp:lastModifiedBy>
  <cp:revision>2</cp:revision>
  <dcterms:created xsi:type="dcterms:W3CDTF">2025-02-07T19:13:00Z</dcterms:created>
  <dcterms:modified xsi:type="dcterms:W3CDTF">2025-02-07T19:13:00Z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0x010100D6271BC947CCBE4FB1974E305F955040</vt:lpwstr>
  </property>
  <property fmtid="{D5CDD505-2E9C-101B-9397-08002B2CF9AE}" pid="3" name="MediaServiceImageTags">
    <vt:lpwstr/>
  </property>
</Properties>
</file>